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52"/>
          <w:szCs w:val="52"/>
          <w:u w:val="single"/>
        </w:rPr>
      </w:pPr>
      <w:r w:rsidDel="00000000" w:rsidR="00000000" w:rsidRPr="00000000">
        <w:rPr>
          <w:sz w:val="52"/>
          <w:szCs w:val="52"/>
          <w:rtl w:val="0"/>
        </w:rPr>
        <w:t xml:space="preserve">MAKE GOOD CHOICES!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Step 1:</w:t>
        <w:tab/>
        <w:t xml:space="preserve">Identify your GOAL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hanging="360"/>
        <w:rPr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What is the problem that needs to be solved?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hanging="360"/>
        <w:rPr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Why does this problem need to be solved?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Step 2:</w:t>
        <w:tab/>
        <w:t xml:space="preserve">Gather Information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hanging="360"/>
        <w:rPr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Ask questions &amp;list options and alternatives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Step 3:</w:t>
        <w:tab/>
        <w:t xml:space="preserve">Consider Consequences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hanging="360"/>
        <w:rPr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What is the likely result of your decision?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hanging="360"/>
        <w:rPr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How will it affect you now and in the future?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Step 4:</w:t>
        <w:tab/>
        <w:t xml:space="preserve">Make Your Decision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hanging="360"/>
        <w:rPr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Does it feel right for now and the future?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Step 5:</w:t>
        <w:tab/>
        <w:t xml:space="preserve">Evaluate Your Decision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hanging="360"/>
        <w:rPr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Realize you may have to go back to step 2 &amp; look at alternative options!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firstLine="0"/>
        <w:rPr>
          <w:rFonts w:ascii="Calibri" w:cs="Calibri" w:eastAsia="Calibri" w:hAnsi="Calibri"/>
          <w:b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firstLine="0"/>
        <w:rPr>
          <w:rFonts w:ascii="Calibri" w:cs="Calibri" w:eastAsia="Calibri" w:hAnsi="Calibri"/>
          <w:b w:val="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