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00" w:lineRule="auto"/>
        <w:ind w:left="140" w:right="140" w:firstLine="0"/>
        <w:rPr>
          <w:rFonts w:ascii="Montserrat" w:cs="Montserrat" w:eastAsia="Montserrat" w:hAnsi="Montserrat"/>
          <w:sz w:val="42"/>
          <w:szCs w:val="42"/>
        </w:rPr>
      </w:pPr>
      <w:bookmarkStart w:colFirst="0" w:colLast="0" w:name="_umgym989wr0d" w:id="0"/>
      <w:bookmarkEnd w:id="0"/>
      <w:r w:rsidDel="00000000" w:rsidR="00000000" w:rsidRPr="00000000">
        <w:rPr>
          <w:rFonts w:ascii="Montserrat" w:cs="Montserrat" w:eastAsia="Montserrat" w:hAnsi="Montserrat"/>
          <w:sz w:val="42"/>
          <w:szCs w:val="42"/>
          <w:rtl w:val="0"/>
        </w:rPr>
        <w:t xml:space="preserve">Buddy Benches Benefit School Playgrounds</w:t>
      </w:r>
    </w:p>
    <w:p w:rsidR="00000000" w:rsidDel="00000000" w:rsidP="00000000" w:rsidRDefault="00000000" w:rsidRPr="00000000" w14:paraId="00000002">
      <w:pPr>
        <w:spacing w:after="0" w:line="600" w:lineRule="auto"/>
        <w:ind w:left="140" w:right="1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600" w:lineRule="auto"/>
        <w:ind w:left="140" w:right="1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0" w:right="1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0" w:right="1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5943600" cy="2184400"/>
            <wp:effectExtent b="0" l="0" r="0" t="0"/>
            <wp:docPr descr="Shop All Buddy Benches" id="1" name="image1.jpg"/>
            <a:graphic>
              <a:graphicData uri="http://schemas.openxmlformats.org/drawingml/2006/picture">
                <pic:pic>
                  <pic:nvPicPr>
                    <pic:cNvPr descr="Shop All Buddy Benches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0" w:right="140" w:firstLine="0"/>
        <w:rPr>
          <w:color w:val="a01619"/>
          <w:sz w:val="21"/>
          <w:szCs w:val="21"/>
        </w:rPr>
      </w:pPr>
      <w:r w:rsidDel="00000000" w:rsidR="00000000" w:rsidRPr="00000000">
        <w:rPr>
          <w:color w:val="a01619"/>
          <w:sz w:val="21"/>
          <w:szCs w:val="21"/>
          <w:rtl w:val="0"/>
        </w:rPr>
        <w:t xml:space="preserve">It's recess! Kids are screaming and balls are flying. Then you take a closer look, and find that some kids aren't joining in on the fun.</w:t>
      </w:r>
    </w:p>
    <w:p w:rsidR="00000000" w:rsidDel="00000000" w:rsidP="00000000" w:rsidRDefault="00000000" w:rsidRPr="00000000" w14:paraId="00000007">
      <w:pPr>
        <w:ind w:left="140" w:right="14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Christian Bucks, a 2nd grader at Roundtown Elementary School, witnessed lonely classmates at his school's playground, and wanted to make sure everyone had a friend. His solution? The Buddy Bench – modeled after a bench he saw in a German school brochure.</w:t>
      </w:r>
    </w:p>
    <w:p w:rsidR="00000000" w:rsidDel="00000000" w:rsidP="00000000" w:rsidRDefault="00000000" w:rsidRPr="00000000" w14:paraId="00000008">
      <w:pPr>
        <w:spacing w:after="300" w:lineRule="auto"/>
        <w:ind w:left="140" w:right="14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5343525" cy="247650"/>
            <wp:effectExtent b="0" l="0" r="0" t="0"/>
            <wp:docPr descr="How Does The Buddy Bench Work?" id="4" name="image3.png"/>
            <a:graphic>
              <a:graphicData uri="http://schemas.openxmlformats.org/drawingml/2006/picture">
                <pic:pic>
                  <pic:nvPicPr>
                    <pic:cNvPr descr="How Does The Buddy Bench Work?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6630.0" w:type="dxa"/>
        <w:jc w:val="left"/>
        <w:tblInd w:w="340.0" w:type="pct"/>
        <w:tblBorders>
          <w:top w:color="bfa977" w:space="0" w:sz="12" w:val="single"/>
          <w:left w:color="bfa977" w:space="0" w:sz="12" w:val="single"/>
          <w:bottom w:color="bfa977" w:space="0" w:sz="12" w:val="single"/>
          <w:right w:color="bfa977" w:space="0" w:sz="12" w:val="single"/>
          <w:insideH w:color="bfa977" w:space="0" w:sz="12" w:val="single"/>
          <w:insideV w:color="bfa977" w:space="0" w:sz="12" w:val="single"/>
        </w:tblBorders>
        <w:tblLayout w:type="fixed"/>
        <w:tblLook w:val="0600"/>
      </w:tblPr>
      <w:tblGrid>
        <w:gridCol w:w="6630"/>
        <w:tblGridChange w:id="0">
          <w:tblGrid>
            <w:gridCol w:w="663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40.0" w:type="dxa"/>
              <w:left w:w="340.0" w:type="dxa"/>
              <w:bottom w:w="340.0" w:type="dxa"/>
              <w:right w:w="3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40" w:right="440" w:firstLine="0"/>
              <w:rPr>
                <w:b w:val="1"/>
                <w:color w:val="a01619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a01619"/>
                <w:sz w:val="27"/>
                <w:szCs w:val="27"/>
                <w:rtl w:val="0"/>
              </w:rPr>
              <w:t xml:space="preserve">If you are sitting on the bench …</w:t>
            </w:r>
          </w:p>
          <w:p w:rsidR="00000000" w:rsidDel="00000000" w:rsidP="00000000" w:rsidRDefault="00000000" w:rsidRPr="00000000" w14:paraId="0000000A">
            <w:pPr>
              <w:ind w:left="140" w:right="44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You are looking for a friend. When someone asks you to play, join them, and always remember to glance over at the school's Buddy Bench to invite new friends to join in on the fun.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30.0" w:type="dxa"/>
        <w:jc w:val="left"/>
        <w:tblInd w:w="340.0" w:type="pct"/>
        <w:tblBorders>
          <w:top w:color="bfa977" w:space="0" w:sz="12" w:val="single"/>
          <w:left w:color="bfa977" w:space="0" w:sz="12" w:val="single"/>
          <w:bottom w:color="bfa977" w:space="0" w:sz="12" w:val="single"/>
          <w:right w:color="bfa977" w:space="0" w:sz="12" w:val="single"/>
          <w:insideH w:color="bfa977" w:space="0" w:sz="12" w:val="single"/>
          <w:insideV w:color="bfa977" w:space="0" w:sz="12" w:val="single"/>
        </w:tblBorders>
        <w:tblLayout w:type="fixed"/>
        <w:tblLook w:val="0600"/>
      </w:tblPr>
      <w:tblGrid>
        <w:gridCol w:w="6630"/>
        <w:tblGridChange w:id="0">
          <w:tblGrid>
            <w:gridCol w:w="663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40.0" w:type="dxa"/>
              <w:left w:w="340.0" w:type="dxa"/>
              <w:bottom w:w="340.0" w:type="dxa"/>
              <w:right w:w="3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right="140" w:firstLine="0"/>
              <w:rPr>
                <w:b w:val="1"/>
                <w:color w:val="a01619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a01619"/>
                <w:sz w:val="27"/>
                <w:szCs w:val="27"/>
                <w:rtl w:val="0"/>
              </w:rPr>
              <w:t xml:space="preserve">  If you are not sitting on the bench …</w:t>
            </w:r>
          </w:p>
          <w:p w:rsidR="00000000" w:rsidDel="00000000" w:rsidP="00000000" w:rsidRDefault="00000000" w:rsidRPr="00000000" w14:paraId="0000000D">
            <w:pPr>
              <w:ind w:left="140" w:right="14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Ask your classmate on the buddy bench to play, and make a new friend today! Keep growing your circle of friends until everyone has someone to play with. :)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300" w:lineRule="auto"/>
        <w:ind w:left="140" w:right="14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</w:rPr>
        <w:drawing>
          <wp:inline distB="114300" distT="114300" distL="114300" distR="114300">
            <wp:extent cx="5943600" cy="241300"/>
            <wp:effectExtent b="0" l="0" r="0" t="0"/>
            <wp:docPr descr="4 Reasons To Sit On The Buddy Bench" id="2" name="image4.png"/>
            <a:graphic>
              <a:graphicData uri="http://schemas.openxmlformats.org/drawingml/2006/picture">
                <pic:pic>
                  <pic:nvPicPr>
                    <pic:cNvPr descr="4 Reasons To Sit On The Buddy Bench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600" w:lineRule="auto"/>
        <w:ind w:left="140" w:right="14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1. If you are </w:t>
      </w:r>
      <w:r w:rsidDel="00000000" w:rsidR="00000000" w:rsidRPr="00000000">
        <w:rPr>
          <w:b w:val="1"/>
          <w:color w:val="a01619"/>
          <w:sz w:val="24"/>
          <w:szCs w:val="24"/>
          <w:rtl w:val="0"/>
        </w:rPr>
        <w:t xml:space="preserve">new to the school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600" w:lineRule="auto"/>
        <w:ind w:left="140" w:right="14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2. If you want to </w:t>
      </w:r>
      <w:r w:rsidDel="00000000" w:rsidR="00000000" w:rsidRPr="00000000">
        <w:rPr>
          <w:b w:val="1"/>
          <w:color w:val="a01619"/>
          <w:sz w:val="24"/>
          <w:szCs w:val="24"/>
          <w:rtl w:val="0"/>
        </w:rPr>
        <w:t xml:space="preserve">make new friends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600" w:lineRule="auto"/>
        <w:ind w:left="140" w:right="14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3. If your </w:t>
      </w:r>
      <w:r w:rsidDel="00000000" w:rsidR="00000000" w:rsidRPr="00000000">
        <w:rPr>
          <w:b w:val="1"/>
          <w:color w:val="a01619"/>
          <w:sz w:val="24"/>
          <w:szCs w:val="24"/>
          <w:rtl w:val="0"/>
        </w:rPr>
        <w:t xml:space="preserve">friends aren't at school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that day.</w:t>
      </w:r>
    </w:p>
    <w:p w:rsidR="00000000" w:rsidDel="00000000" w:rsidP="00000000" w:rsidRDefault="00000000" w:rsidRPr="00000000" w14:paraId="00000012">
      <w:pPr>
        <w:spacing w:line="600" w:lineRule="auto"/>
        <w:ind w:left="140" w:right="14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4. If </w:t>
      </w:r>
      <w:r w:rsidDel="00000000" w:rsidR="00000000" w:rsidRPr="00000000">
        <w:rPr>
          <w:b w:val="1"/>
          <w:color w:val="a01619"/>
          <w:sz w:val="24"/>
          <w:szCs w:val="24"/>
          <w:rtl w:val="0"/>
        </w:rPr>
        <w:t xml:space="preserve">you want to play something different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than what your friend is playing.</w:t>
      </w:r>
    </w:p>
    <w:p w:rsidR="00000000" w:rsidDel="00000000" w:rsidP="00000000" w:rsidRDefault="00000000" w:rsidRPr="00000000" w14:paraId="00000013">
      <w:pPr>
        <w:spacing w:after="300" w:lineRule="auto"/>
        <w:ind w:left="140" w:right="14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</w:rPr>
        <w:drawing>
          <wp:inline distB="114300" distT="114300" distL="114300" distR="114300">
            <wp:extent cx="4324350" cy="247650"/>
            <wp:effectExtent b="0" l="0" r="0" t="0"/>
            <wp:docPr descr="Make Buddies Not Bullies" id="3" name="image2.png"/>
            <a:graphic>
              <a:graphicData uri="http://schemas.openxmlformats.org/drawingml/2006/picture">
                <pic:pic>
                  <pic:nvPicPr>
                    <pic:cNvPr descr="Make Buddies Not Bullies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0" w:right="14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 seven minutes a child is bullied, according to an estimate by the U.S. Department of Justice. Promote inclusion – don't let your school's playground be a statistic. Give students a safe space to eliminate loneliness and foster friendships.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